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66"/>
        <w:gridCol w:w="7288"/>
        <w:tblGridChange w:id="0">
          <w:tblGrid>
            <w:gridCol w:w="2566"/>
            <w:gridCol w:w="7288"/>
          </w:tblGrid>
        </w:tblGridChange>
      </w:tblGrid>
      <w:tr>
        <w:trPr>
          <w:cantSplit w:val="0"/>
          <w:tblHeader w:val="0"/>
        </w:trPr>
        <w:tc>
          <w:tcPr>
            <w:gridSpan w:val="2"/>
          </w:tcPr>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Allegato B: Estratto del progetto – Dettaglio Moduli</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Piano Estate 2025-2026 </w:t>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ESO4.6.A4.A - B.R.A.I.N. - Benessere-Robotica-Arte-Ingegno-Natura</w:t>
            </w:r>
          </w:p>
          <w:p w:rsidR="00000000" w:rsidDel="00000000" w:rsidP="00000000" w:rsidRDefault="00000000" w:rsidRPr="00000000" w14:paraId="00000005">
            <w:pPr>
              <w:jc w:val="center"/>
              <w:rPr/>
            </w:pPr>
            <w:r w:rsidDel="00000000" w:rsidR="00000000" w:rsidRPr="00000000">
              <w:rPr>
                <w:rtl w:val="0"/>
              </w:rPr>
            </w:r>
          </w:p>
        </w:tc>
      </w:tr>
      <w:tr>
        <w:trPr>
          <w:cantSplit w:val="0"/>
          <w:tblHeader w:val="0"/>
        </w:trPr>
        <w:tc>
          <w:tcPr>
            <w:shd w:fill="63a4f7" w:val="clear"/>
          </w:tcPr>
          <w:p w:rsidR="00000000" w:rsidDel="00000000" w:rsidP="00000000" w:rsidRDefault="00000000" w:rsidRPr="00000000" w14:paraId="00000007">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08">
            <w:pPr>
              <w:rPr>
                <w:b w:val="1"/>
              </w:rPr>
            </w:pPr>
            <w:r w:rsidDel="00000000" w:rsidR="00000000" w:rsidRPr="00000000">
              <w:rPr>
                <w:b w:val="1"/>
                <w:rtl w:val="0"/>
              </w:rPr>
              <w:t xml:space="preserve">La magia del teatro</w:t>
            </w:r>
          </w:p>
        </w:tc>
      </w:tr>
      <w:tr>
        <w:trPr>
          <w:cantSplit w:val="0"/>
          <w:tblHeader w:val="0"/>
        </w:trPr>
        <w:tc>
          <w:tcPr/>
          <w:p w:rsidR="00000000" w:rsidDel="00000000" w:rsidP="00000000" w:rsidRDefault="00000000" w:rsidRPr="00000000" w14:paraId="00000009">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0A">
            <w:pPr>
              <w:jc w:val="both"/>
              <w:rPr/>
            </w:pPr>
            <w:r w:rsidDel="00000000" w:rsidR="00000000" w:rsidRPr="00000000">
              <w:rPr>
                <w:rtl w:val="0"/>
              </w:rPr>
              <w:t xml:space="preserve">Le attività del laboratorio mirano a stimolare la creatività come percorso personale di ciascuno, come scambio di idee, di apprendimento e di integrazione sociale. I partecipanti saranno coinvolti nella scoperta dell’arte quale unione di teatro, musica e danza attraverso la preparazione e realizzazione di uno spettacolo. Professionisti specializzati nelle diverse discipline artistiche potranno arricchire le basi culturali dei partecipanti attraverso attività di recitazione, uniti a momenti di scrittura creativa, per mettere mano al copione anche ricorrendo a nuovi linguaggi e nuove forme di espressione.</w:t>
            </w:r>
          </w:p>
        </w:tc>
      </w:tr>
      <w:tr>
        <w:trPr>
          <w:cantSplit w:val="0"/>
          <w:tblHeader w:val="0"/>
        </w:trPr>
        <w:tc>
          <w:tcPr>
            <w:shd w:fill="63a4f7" w:val="clear"/>
          </w:tcPr>
          <w:p w:rsidR="00000000" w:rsidDel="00000000" w:rsidP="00000000" w:rsidRDefault="00000000" w:rsidRPr="00000000" w14:paraId="0000000B">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0C">
            <w:pPr>
              <w:rPr>
                <w:b w:val="1"/>
              </w:rPr>
            </w:pPr>
            <w:r w:rsidDel="00000000" w:rsidR="00000000" w:rsidRPr="00000000">
              <w:rPr>
                <w:b w:val="1"/>
                <w:rtl w:val="0"/>
              </w:rPr>
              <w:t xml:space="preserve">Ferraris Reporter</w:t>
            </w:r>
          </w:p>
        </w:tc>
      </w:tr>
      <w:tr>
        <w:trPr>
          <w:cantSplit w:val="0"/>
          <w:tblHeader w:val="0"/>
        </w:trPr>
        <w:tc>
          <w:tcPr/>
          <w:p w:rsidR="00000000" w:rsidDel="00000000" w:rsidP="00000000" w:rsidRDefault="00000000" w:rsidRPr="00000000" w14:paraId="0000000D">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0E">
            <w:pPr>
              <w:jc w:val="both"/>
              <w:rPr/>
            </w:pPr>
            <w:r w:rsidDel="00000000" w:rsidR="00000000" w:rsidRPr="00000000">
              <w:rPr>
                <w:rtl w:val="0"/>
              </w:rPr>
              <w:t xml:space="preserve">Il progetto mira a erogare un percorso guidato alla creazione di una redazione, con realizzazione di un sito web riguardante le informazioni sulla città, sulle attività dell’istituto, sulle problematiche di attualità viste dai giovani, con il supporto di foto ed eventuali video. Imparare a impaginare un giornale e acquisizione delle competenze di base per l’attività giornalistica come la deontologia professionale.</w:t>
            </w:r>
          </w:p>
        </w:tc>
      </w:tr>
      <w:tr>
        <w:trPr>
          <w:cantSplit w:val="0"/>
          <w:tblHeader w:val="0"/>
        </w:trPr>
        <w:tc>
          <w:tcPr>
            <w:shd w:fill="63a4f7" w:val="clear"/>
          </w:tcPr>
          <w:p w:rsidR="00000000" w:rsidDel="00000000" w:rsidP="00000000" w:rsidRDefault="00000000" w:rsidRPr="00000000" w14:paraId="0000000F">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Vento in poppa: la vela per tutti e tutte</w:t>
            </w:r>
          </w:p>
        </w:tc>
      </w:tr>
      <w:tr>
        <w:trPr>
          <w:cantSplit w:val="0"/>
          <w:tblHeader w:val="0"/>
        </w:trPr>
        <w:tc>
          <w:tcPr/>
          <w:p w:rsidR="00000000" w:rsidDel="00000000" w:rsidP="00000000" w:rsidRDefault="00000000" w:rsidRPr="00000000" w14:paraId="00000011">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12">
            <w:pPr>
              <w:rPr/>
            </w:pPr>
            <w:r w:rsidDel="00000000" w:rsidR="00000000" w:rsidRPr="00000000">
              <w:rPr>
                <w:rtl w:val="0"/>
              </w:rPr>
              <w:t xml:space="preserve">Il modulo prevede l’espletamento di un corso di vela su imbarcazioni di minialtura finalizzato all’acquisizione delle competenze di base nella vela. La proposta didattica non ha solamente come obiettivo insegnare agli studenti ed alle studentesse ad andare a vela, ma punta anche al miglioramento del livello di socializzazione e alla riduzione dello stress e dell’ansia attraverso il movimento. L’attività, promuovendo la dimensione relazionale aiuterà gli studenti ad aggregarsi e a socializzare tra loro, suddividendosi i compiti e imparando a gestirsi come un vero e proprio equipaggio, collaborando gli uni con gli altri. L’esperienza in barca, inoltre, indurrà gli studenti a prendere consapevolezza dei propri limiti e delle proprie capacità e li inviterà ad interagire nel gruppo. Sarà favorita pertanto la percezione dell’altro, la valorizzazione delle proprie e delle altrui capacità fisiche, la gestione della conflittualità, e si contribuirà alla realizzazione delle attività collettive, sempre nel riconoscimento dell’altro.</w:t>
            </w:r>
          </w:p>
        </w:tc>
      </w:tr>
      <w:tr>
        <w:trPr>
          <w:cantSplit w:val="0"/>
          <w:tblHeader w:val="0"/>
        </w:trPr>
        <w:tc>
          <w:tcPr>
            <w:shd w:fill="63a4f7" w:val="clear"/>
          </w:tcPr>
          <w:p w:rsidR="00000000" w:rsidDel="00000000" w:rsidP="00000000" w:rsidRDefault="00000000" w:rsidRPr="00000000" w14:paraId="00000013">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14">
            <w:pPr>
              <w:rPr>
                <w:b w:val="1"/>
              </w:rPr>
            </w:pPr>
            <w:r w:rsidDel="00000000" w:rsidR="00000000" w:rsidRPr="00000000">
              <w:rPr>
                <w:b w:val="1"/>
                <w:rtl w:val="0"/>
              </w:rPr>
              <w:t xml:space="preserve">Acqua&amp;Salute</w:t>
            </w:r>
          </w:p>
        </w:tc>
      </w:tr>
      <w:tr>
        <w:trPr>
          <w:cantSplit w:val="0"/>
          <w:tblHeader w:val="0"/>
        </w:trPr>
        <w:tc>
          <w:tcPr/>
          <w:p w:rsidR="00000000" w:rsidDel="00000000" w:rsidP="00000000" w:rsidRDefault="00000000" w:rsidRPr="00000000" w14:paraId="00000015">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16">
            <w:pPr>
              <w:jc w:val="both"/>
              <w:rPr/>
            </w:pPr>
            <w:r w:rsidDel="00000000" w:rsidR="00000000" w:rsidRPr="00000000">
              <w:rPr>
                <w:rtl w:val="0"/>
              </w:rPr>
              <w:t xml:space="preserve">I ragazzi svolgeranno il corso di nuoto presso un Centro Sportivo dotato di una vasca didattica, di una piscina di 25 metri e di sale attrezzate per il fitness. Le ATTIVITÀ NATATORIE seguendo la progressione della tecnica dei quattro stili vedranno gli alunni divisi in tre gruppi di livello: 1° Livello - ACQUATICITA’; 2° livello PROGETTO ACQUA; 3° livello - ACQUA AUTOGESTITA. Le ATTIVITA’ di AQUAMIX, vedranno i ragazzi divisi in gruppi che potranno a seconda delle proprie attitudini scegliere di approcciare un mix delle seguenti attività: Fitness in acqua </w:t>
            </w:r>
            <w:r w:rsidDel="00000000" w:rsidR="00000000" w:rsidRPr="00000000">
              <w:rPr>
                <w:i w:val="1"/>
                <w:rtl w:val="0"/>
              </w:rPr>
              <w:t xml:space="preserve">Idromix</w:t>
            </w:r>
            <w:r w:rsidDel="00000000" w:rsidR="00000000" w:rsidRPr="00000000">
              <w:rPr>
                <w:rtl w:val="0"/>
              </w:rPr>
              <w:t xml:space="preserve">; </w:t>
            </w:r>
            <w:r w:rsidDel="00000000" w:rsidR="00000000" w:rsidRPr="00000000">
              <w:rPr>
                <w:i w:val="1"/>
                <w:rtl w:val="0"/>
              </w:rPr>
              <w:t xml:space="preserve">Idrospin</w:t>
            </w:r>
            <w:r w:rsidDel="00000000" w:rsidR="00000000" w:rsidRPr="00000000">
              <w:rPr>
                <w:rtl w:val="0"/>
              </w:rPr>
              <w:t xml:space="preserve">; </w:t>
            </w:r>
            <w:r w:rsidDel="00000000" w:rsidR="00000000" w:rsidRPr="00000000">
              <w:rPr>
                <w:i w:val="1"/>
                <w:rtl w:val="0"/>
              </w:rPr>
              <w:t xml:space="preserve">Functional</w:t>
            </w:r>
            <w:r w:rsidDel="00000000" w:rsidR="00000000" w:rsidRPr="00000000">
              <w:rPr>
                <w:rtl w:val="0"/>
              </w:rPr>
              <w:t xml:space="preserve"> </w:t>
            </w:r>
            <w:r w:rsidDel="00000000" w:rsidR="00000000" w:rsidRPr="00000000">
              <w:rPr>
                <w:i w:val="1"/>
                <w:rtl w:val="0"/>
              </w:rPr>
              <w:t xml:space="preserve">mix</w:t>
            </w:r>
            <w:r w:rsidDel="00000000" w:rsidR="00000000" w:rsidRPr="00000000">
              <w:rPr>
                <w:rtl w:val="0"/>
              </w:rPr>
              <w:t xml:space="preserve">; Subacquea: lezioni sui meccanismi della respirazione fuori e dentro l’acqua, tecnica delle nuotate con boccaglio; Avviamento alla Pallanuoto (</w:t>
            </w:r>
            <w:r w:rsidDel="00000000" w:rsidR="00000000" w:rsidRPr="00000000">
              <w:rPr>
                <w:i w:val="1"/>
                <w:rtl w:val="0"/>
              </w:rPr>
              <w:t xml:space="preserve">Aquagoal</w:t>
            </w:r>
            <w:r w:rsidDel="00000000" w:rsidR="00000000" w:rsidRPr="00000000">
              <w:rPr>
                <w:rtl w:val="0"/>
              </w:rPr>
              <w:t xml:space="preserve">). L’obiettivo generale è quello di portare i ragazzi a vivere l’ambiente acqua in maniera libera, ad acquisire confidenza con l’elemento in maniera gioiosa, a trovare il piacere di muoversi nell’acqua imparando a conoscere se stessi e i propri coetanei, promuovendo la socializzazione tra compagni in una situazione diversa dalla classe. Ci si propone, innanzitutto, di contribuire a formare “soggetti acquatici” cioè individui che abbiano interiorizzato la confidenza con l’acqua, fissandola nella propria memoria e abbiano piacere a svolgere attività immersi in altro elemento cogliendone le peculiarità in termini salutistici; pertanto le proposte di attività in acqua avranno la finalità di presentare al ragazzo il proprio corpo come “complesso di potenzialità da scoprire”, naturalmente nel rispetto delle fasi di maturazione e di sviluppo psico-fisico.</w:t>
            </w:r>
          </w:p>
        </w:tc>
      </w:tr>
      <w:tr>
        <w:trPr>
          <w:cantSplit w:val="0"/>
          <w:tblHeader w:val="0"/>
        </w:trPr>
        <w:tc>
          <w:tcPr>
            <w:shd w:fill="63a4f7" w:val="clear"/>
          </w:tcPr>
          <w:p w:rsidR="00000000" w:rsidDel="00000000" w:rsidP="00000000" w:rsidRDefault="00000000" w:rsidRPr="00000000" w14:paraId="00000017">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18">
            <w:pPr>
              <w:rPr>
                <w:b w:val="1"/>
              </w:rPr>
            </w:pPr>
            <w:r w:rsidDel="00000000" w:rsidR="00000000" w:rsidRPr="00000000">
              <w:rPr>
                <w:b w:val="1"/>
                <w:rtl w:val="0"/>
              </w:rPr>
              <w:t xml:space="preserve">Facciamo fitness, facciamo wellness, usando anche le app</w:t>
            </w:r>
          </w:p>
        </w:tc>
      </w:tr>
      <w:tr>
        <w:trPr>
          <w:cantSplit w:val="0"/>
          <w:tblHeader w:val="0"/>
        </w:trPr>
        <w:tc>
          <w:tcPr/>
          <w:p w:rsidR="00000000" w:rsidDel="00000000" w:rsidP="00000000" w:rsidRDefault="00000000" w:rsidRPr="00000000" w14:paraId="00000019">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1A">
            <w:pPr>
              <w:jc w:val="both"/>
              <w:rPr/>
            </w:pPr>
            <w:r w:rsidDel="00000000" w:rsidR="00000000" w:rsidRPr="00000000">
              <w:rPr>
                <w:rtl w:val="0"/>
              </w:rPr>
              <w:t xml:space="preserve">Tale progetto avrà lo scopo di: 1-Potenziare le competenze di base con attività legate al fitness musicale e non (attività cardiovascolari, circuiti funzionali, potenziamento muscolare ecc.) 2-Iniziare ad utilizzare le app a scopo costruttivo. 3-Acquisire/potenziare le abilità ginniche ed alimentari anche con strumenti utilizzati giornalmente. 4-Potenziare le capacità di lavorare in gruppo e in modo costruttivo. 5-Migliorare il benessere psicofisico. 6-Offrire maggiori informazioni su uno stile di vita salutare ed un’alimentazione sana e corretta. Il termine wellness è un'estensione ed evoluzione del concetto di fitness: si riferisce ad una filosofia di vita che mette il benessere della persona al centro dell'attenzione proponendo attività sportive, pratiche di rigenerazione che, combinate con un'alimentazione corretta, favoriscono uno stato di benessere ed equilibrio psicofisico. A tal proposito è opportuno stimolare gli alunni a fare più sport, seguire un regime alimentare corretto, riposare meglio; tutte queste sane abitudini, che ci permettono di sentirci più “in forma” e soddisfatti, si possono trasformare da buoni propositi in obiettivi concreti grazie alla nostra forza di volontà, ma anche grazie a speciali applicazioni tecnologiche di wellness, attività fisica e alimentazione che si possono scaricare sul cellulare e portare sempre in tasca. A partire da applicazioni di facile reperibilità ed accessibilità sia per ANDROID che IOS, gli alunni sperimenteranno l’attività ginnica sia in campo scolastico che a casa, mediante l’utilizzo costruttivo delle APP. Il progetto è rivolto a tutti gli alunni appassionati di Sport, Fitness, Wellness.</w:t>
            </w:r>
          </w:p>
        </w:tc>
      </w:tr>
      <w:tr>
        <w:trPr>
          <w:cantSplit w:val="0"/>
          <w:tblHeader w:val="0"/>
        </w:trPr>
        <w:tc>
          <w:tcPr>
            <w:shd w:fill="63a4f7" w:val="clear"/>
          </w:tcPr>
          <w:p w:rsidR="00000000" w:rsidDel="00000000" w:rsidP="00000000" w:rsidRDefault="00000000" w:rsidRPr="00000000" w14:paraId="0000001B">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1C">
            <w:pPr>
              <w:jc w:val="both"/>
              <w:rPr>
                <w:b w:val="1"/>
              </w:rPr>
            </w:pPr>
            <w:r w:rsidDel="00000000" w:rsidR="00000000" w:rsidRPr="00000000">
              <w:rPr>
                <w:b w:val="1"/>
                <w:rtl w:val="0"/>
              </w:rPr>
              <w:t xml:space="preserve">Cammini...Amo sulla Via Francigena del Sud</w:t>
            </w:r>
          </w:p>
        </w:tc>
      </w:tr>
      <w:tr>
        <w:trPr>
          <w:cantSplit w:val="0"/>
          <w:tblHeader w:val="0"/>
        </w:trPr>
        <w:tc>
          <w:tcPr/>
          <w:p w:rsidR="00000000" w:rsidDel="00000000" w:rsidP="00000000" w:rsidRDefault="00000000" w:rsidRPr="00000000" w14:paraId="0000001D">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1E">
            <w:pPr>
              <w:jc w:val="both"/>
              <w:rPr/>
            </w:pPr>
            <w:r w:rsidDel="00000000" w:rsidR="00000000" w:rsidRPr="00000000">
              <w:rPr>
                <w:rtl w:val="0"/>
              </w:rPr>
              <w:t xml:space="preserve">L'attività progettuale si propone di coinvolgere gli studenti nella tutela e promozione della Via Francigena del Sud. Attirando l’attenzione su questo antico e prestigioso percorso, in sinergia con le associazioni di volontariato presenti sul territorio, si vuole sostenere una tipologia di turismo che consente di vivere un’esperienza a stretto contatto con la natura promuovendo la conoscenza paesaggistica, storica e culturale e la tutela del territorio. La percorrenza a piedi di un tratto della antica via offrirà agli studenti la possibilità di essere protagonisti attivi della vita culturale del proprio territorio, in un’ottica di crescita umana e di valorizzazione delle diversità, attraverso la realizzazione e divulgazione di buone pratiche e di corretti stili di vita, nel rispetto dell’ambiente, delle peculiarità sociali, culturali ed economiche del territorio. Tale attività permetterà di attivare consapevolezza civica, rafforzare e potenziare competenze disciplinari e relazionali” e attivare azioni di cittadinanza attiva e di impegno a favore della comunità. L’esperienza del “camminare” inoltre educando a scelte essenziali e condivise, caratterizzate da un’etica dell’accoglienza, dell’ascolto e dell’autenticità sarà utile per la promozione della dimensione relazionale e aiuterà gli studenti ad allontanarsi da quel senso di solitudine e di angoscia che caratterizza spesso l’età adolescenziale.</w:t>
            </w:r>
          </w:p>
        </w:tc>
      </w:tr>
      <w:tr>
        <w:trPr>
          <w:cantSplit w:val="0"/>
          <w:tblHeader w:val="0"/>
        </w:trPr>
        <w:tc>
          <w:tcPr>
            <w:shd w:fill="63a4f7" w:val="clear"/>
          </w:tcPr>
          <w:p w:rsidR="00000000" w:rsidDel="00000000" w:rsidP="00000000" w:rsidRDefault="00000000" w:rsidRPr="00000000" w14:paraId="0000001F">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20">
            <w:pPr>
              <w:rPr>
                <w:b w:val="1"/>
              </w:rPr>
            </w:pPr>
            <w:r w:rsidDel="00000000" w:rsidR="00000000" w:rsidRPr="00000000">
              <w:rPr>
                <w:b w:val="1"/>
                <w:sz w:val="24"/>
                <w:szCs w:val="24"/>
                <w:rtl w:val="0"/>
              </w:rPr>
              <w:t xml:space="preserve">Bridge: lo sport della mente</w:t>
            </w:r>
            <w:r w:rsidDel="00000000" w:rsidR="00000000" w:rsidRPr="00000000">
              <w:rPr>
                <w:rtl w:val="0"/>
              </w:rPr>
            </w:r>
          </w:p>
        </w:tc>
      </w:tr>
      <w:tr>
        <w:trPr>
          <w:cantSplit w:val="0"/>
          <w:tblHeader w:val="0"/>
        </w:trPr>
        <w:tc>
          <w:tcPr/>
          <w:p w:rsidR="00000000" w:rsidDel="00000000" w:rsidP="00000000" w:rsidRDefault="00000000" w:rsidRPr="00000000" w14:paraId="00000021">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22">
            <w:pPr>
              <w:jc w:val="both"/>
              <w:rPr/>
            </w:pPr>
            <w:r w:rsidDel="00000000" w:rsidR="00000000" w:rsidRPr="00000000">
              <w:rPr>
                <w:rtl w:val="0"/>
              </w:rPr>
              <w:t xml:space="preserve">La proposta didattica prevede di fornire agli studenti un approccio al gioco del bridge, definito dalla FIGB vero e proprio sport della mente. Il gioco del bridge, oltre ad essere socializzazione ed aggregazione, è uno sport riconosciuto dal C.O.N.I. Gli studenti saranno impegnati in attività di coppia e poi di squadra, sviluppando competenze specifiche dello sport e di cittadinanza, quali: rigore, etica, performance, competizione, agonismo, confronto, superamento, applicazione, studio, allenamento, fatica, rispetto del compagno e della squadra. Tutte le componenti del gioco, sia teoriche che pratiche, hanno un’assoluta matrice logica, matematica e statistica e impegnerà gli studenti a continui ragionamenti, ne migliorerà le capacità di concentrazione, di sintesi e di analisi, ponendoli di fronte a continui problemi di strategia, e incrementandone le possibilità mnemoniche e di autocontrollo. Il gioco del bridge, aiuterà infine lo studente ad accettare serenamente gli eventi negativi e a correggere ed eliminare tutto ciò che può impedire, o anche semplicemente rallentare, il successo scolastico</w:t>
            </w:r>
          </w:p>
        </w:tc>
      </w:tr>
      <w:tr>
        <w:trPr>
          <w:cantSplit w:val="0"/>
          <w:tblHeader w:val="0"/>
        </w:trPr>
        <w:tc>
          <w:tcPr>
            <w:shd w:fill="63a4f7" w:val="clear"/>
          </w:tcPr>
          <w:p w:rsidR="00000000" w:rsidDel="00000000" w:rsidP="00000000" w:rsidRDefault="00000000" w:rsidRPr="00000000" w14:paraId="00000023">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24">
            <w:pPr>
              <w:jc w:val="both"/>
              <w:rPr>
                <w:b w:val="1"/>
              </w:rPr>
            </w:pPr>
            <w:r w:rsidDel="00000000" w:rsidR="00000000" w:rsidRPr="00000000">
              <w:rPr>
                <w:b w:val="1"/>
                <w:rtl w:val="0"/>
              </w:rPr>
              <w:t xml:space="preserve">CNC: dal disegno alla simulazione con EMCO WinCN</w:t>
            </w:r>
          </w:p>
        </w:tc>
      </w:tr>
      <w:tr>
        <w:trPr>
          <w:cantSplit w:val="0"/>
          <w:tblHeader w:val="0"/>
        </w:trPr>
        <w:tc>
          <w:tcPr/>
          <w:p w:rsidR="00000000" w:rsidDel="00000000" w:rsidP="00000000" w:rsidRDefault="00000000" w:rsidRPr="00000000" w14:paraId="00000025">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26">
            <w:pPr>
              <w:jc w:val="both"/>
              <w:rPr/>
            </w:pPr>
            <w:r w:rsidDel="00000000" w:rsidR="00000000" w:rsidRPr="00000000">
              <w:rPr>
                <w:rtl w:val="0"/>
              </w:rPr>
              <w:t xml:space="preserve">Il progetto, diretto a studenti delle classi quarte e quinte dell’indirizzo “Meccanica, meccatronica ed energia”, si concentrerà sull’apprendimento e sull’applicazione del linguaggio EIA/ISO standard per il controllo numerico computerizzato (CNC); si tratta del linguaggio universale alla base della produzione meccanica moderna. Un punto di forza consisterà nell'utilizzo del software EMCO WinNC, una risorsa preziosa, di cui già disponiamo, che consentirà di comprendere appieno ogni fase del processo. Il software, infatti, dispone di un modulo CAD che permette di disegnare in modo relativamente semplice e con precisione parti meccaniche complesse. C’è un modulo che consente la compilazione delle istruzioni di programmazione e un terzo modulo con cui è possibile simulare e visualizzare il percorso utensile. Il corso offrirà agli studenti l’opportunità di approfondire numerose tematiche, molte delle quali trattate in orario curricolare, cementando le conoscenze teoriche con un'applicazione pratica e innovativa.</w:t>
            </w:r>
          </w:p>
        </w:tc>
      </w:tr>
      <w:tr>
        <w:trPr>
          <w:cantSplit w:val="0"/>
          <w:tblHeader w:val="0"/>
        </w:trPr>
        <w:tc>
          <w:tcPr>
            <w:shd w:fill="63a4f7" w:val="clear"/>
          </w:tcPr>
          <w:p w:rsidR="00000000" w:rsidDel="00000000" w:rsidP="00000000" w:rsidRDefault="00000000" w:rsidRPr="00000000" w14:paraId="00000027">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28">
            <w:pPr>
              <w:rPr>
                <w:b w:val="1"/>
              </w:rPr>
            </w:pPr>
            <w:r w:rsidDel="00000000" w:rsidR="00000000" w:rsidRPr="00000000">
              <w:rPr>
                <w:b w:val="1"/>
                <w:rtl w:val="0"/>
              </w:rPr>
              <w:t xml:space="preserve">La Scienza si Racconta: Laboratori per Giovani Divulgatori</w:t>
            </w:r>
          </w:p>
        </w:tc>
      </w:tr>
      <w:tr>
        <w:trPr>
          <w:cantSplit w:val="0"/>
          <w:tblHeader w:val="0"/>
        </w:trPr>
        <w:tc>
          <w:tcPr/>
          <w:p w:rsidR="00000000" w:rsidDel="00000000" w:rsidP="00000000" w:rsidRDefault="00000000" w:rsidRPr="00000000" w14:paraId="00000029">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2A">
            <w:pPr>
              <w:jc w:val="both"/>
              <w:rPr/>
            </w:pPr>
            <w:r w:rsidDel="00000000" w:rsidR="00000000" w:rsidRPr="00000000">
              <w:rPr>
                <w:rtl w:val="0"/>
              </w:rPr>
              <w:t xml:space="preserve">Il progetto "La Scienza si Racconta: Laboratori per Giovani Divulgatori" rivolto agli studenti del triennio dell’ITT Biotecnologie Ambientali e del Liceo O.S.A., si propone di avvicinare gli studenti alla scienza e alle biotecnologie innovative attraverso un approccio laboratoriale e comunicativo, che unisce la sperimentazione diretta con le tecniche della divulgazione scientifica. L’intento principale è quello di sviluppare competenze trasversali, tra cui la comunicazione efficace, il pensiero critico e scientifico, la capacità di lavorare in gruppo, il </w:t>
            </w:r>
            <w:r w:rsidDel="00000000" w:rsidR="00000000" w:rsidRPr="00000000">
              <w:rPr>
                <w:i w:val="1"/>
                <w:rtl w:val="0"/>
              </w:rPr>
              <w:t xml:space="preserve">problem</w:t>
            </w:r>
            <w:r w:rsidDel="00000000" w:rsidR="00000000" w:rsidRPr="00000000">
              <w:rPr>
                <w:rtl w:val="0"/>
              </w:rPr>
              <w:t xml:space="preserve"> </w:t>
            </w:r>
            <w:r w:rsidDel="00000000" w:rsidR="00000000" w:rsidRPr="00000000">
              <w:rPr>
                <w:i w:val="1"/>
                <w:rtl w:val="0"/>
              </w:rPr>
              <w:t xml:space="preserve">solving</w:t>
            </w:r>
            <w:r w:rsidDel="00000000" w:rsidR="00000000" w:rsidRPr="00000000">
              <w:rPr>
                <w:rtl w:val="0"/>
              </w:rPr>
              <w:t xml:space="preserve"> e l’uso consapevole degli strumenti multimediali con l’obiettivo di formare una nuova generazione di comunicatori scientifici, fornendo agli studenti gli strumenti e le competenze necessarie per divulgare la scienza in modo efficace e responsabile, trasformando la conoscenza scientifica in informazioni accessibili, coinvolgenti e rilevanti per tutti. L'obiettivo è trasformare questi giovani in "ambasciatori" della scienza in un'epoca in cui la scienza influenza ogni aspetto della nostra vita, dalla salute all'ambiente e quindi capaci di tradurre concetti complessi in linguaggi accessibili ai loro coetanei e a un pubblico più ampio promuovendo una maggiore curiosità verso il mondo della scienza. L’attività didattica verrà articolata in una durata complessiva di trenta ore, distribuite in dieci incontri da tre ore ciascuno, con adattamento al calendario scolastico. Nella progettazione dei moduli ci si propone come obiettivi:-promuovere il pensiero critico e la verifica delle fonti educando i partecipanti a identificare la disinformazione e a basare la propria comunicazione su dati scientifici solidi e verificabili.- stimolare la creatività e l'Innovazione nella divulgazione incoraggiando gli alunni a esplorare diverse forme e canali di comunicazione (video, podcast, articoli, presentazioni interattive, social media).- offrire l'opportunità di mettere in pratica le competenze scientifiche acquisite attraverso la produzione di materiali divulgativi reali e la partecipazione a eventi aperti alla comunità scolastica o a un pubblico più ampio Il cuore del progetto è costituito da una serie di laboratori interattivi e pratici, guidati da esperti in comunicazione scientifica e produzione multimediale provenienti dal mondo universitario già inseriti in una realtà consolidata di eventi pubblici di divulgazione scientifica nel nostro territorio. Per la realizzazione del progetto sono richiesti spazi e strumenti semplici ma funzionali: un laboratorio scolastico, dispositivi informatici con accesso a internet, software di presentazione e strumenti di base per l’editing video. L’intero percorso mira a stimolare negli studenti non solo la curiosità scientifica, ma anche la capacità di raccontare la scienza, rendendola viva, comprensibile e significativa per sé e per gli altri.</w:t>
            </w:r>
          </w:p>
        </w:tc>
      </w:tr>
      <w:tr>
        <w:trPr>
          <w:cantSplit w:val="0"/>
          <w:tblHeader w:val="0"/>
        </w:trPr>
        <w:tc>
          <w:tcPr>
            <w:shd w:fill="63a4f7" w:val="clear"/>
          </w:tcPr>
          <w:p w:rsidR="00000000" w:rsidDel="00000000" w:rsidP="00000000" w:rsidRDefault="00000000" w:rsidRPr="00000000" w14:paraId="0000002B">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2C">
            <w:pPr>
              <w:rPr>
                <w:b w:val="1"/>
              </w:rPr>
            </w:pPr>
            <w:bookmarkStart w:colFirst="0" w:colLast="0" w:name="_heading=h.iyx3kawo7rq9" w:id="0"/>
            <w:bookmarkEnd w:id="0"/>
            <w:r w:rsidDel="00000000" w:rsidR="00000000" w:rsidRPr="00000000">
              <w:rPr>
                <w:b w:val="1"/>
                <w:rtl w:val="0"/>
              </w:rPr>
              <w:t xml:space="preserve">Fisica in laboratorio</w:t>
            </w:r>
          </w:p>
        </w:tc>
      </w:tr>
      <w:tr>
        <w:trPr>
          <w:cantSplit w:val="0"/>
          <w:tblHeader w:val="0"/>
        </w:trPr>
        <w:tc>
          <w:tcPr/>
          <w:p w:rsidR="00000000" w:rsidDel="00000000" w:rsidP="00000000" w:rsidRDefault="00000000" w:rsidRPr="00000000" w14:paraId="0000002D">
            <w:pPr>
              <w:jc w:val="both"/>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2E">
            <w:pPr>
              <w:jc w:val="both"/>
              <w:rPr/>
            </w:pPr>
            <w:r w:rsidDel="00000000" w:rsidR="00000000" w:rsidRPr="00000000">
              <w:rPr>
                <w:rtl w:val="0"/>
              </w:rPr>
              <w:t xml:space="preserve">Il progetto mira all’avvicinamento degli studenti al metodo scientifico di ricerca e analisi dei dati raccolti sperimentalmente, attraverso la didattica laboratoriale e l’applicazione sul campo delle conoscenze apprese. Le esperienze di laboratorio affiancheranno una prima parte teorica preceduta da una verifica delle conoscenze pregresse sull'argomento, con l'obiettivo di rendere gli studenti più consapevoli dei punti di forza e debolezza della propria preparazione scolastica e di conseguire benefici in termini di conoscenze e competenze. Durante i laboratori, gli studenti saranno guidati nella scoperta e potranno procedere personalmente alle fasi principali della raccolta e analisi dei dati, per trarre poi elementi teorici e per confermare o rigettare le proprie congetture. Avranno, quindi, l'opportunità di acquisire direttamente i dati delle esperienze e di cimentarsi con la loro interpretazione alla luce delle conoscenze acquisite. In maniera secondaria, ma non meno importante, si perseguirà l’obiettivo di utilizzare in modo appropriato i linguaggi specifici delle discipline scientifiche afferenti all’area della fisica sperimentale e di potenziare il lavoro di gruppo.</w:t>
            </w:r>
          </w:p>
        </w:tc>
      </w:tr>
      <w:tr>
        <w:trPr>
          <w:cantSplit w:val="0"/>
          <w:tblHeader w:val="0"/>
        </w:trPr>
        <w:tc>
          <w:tcPr>
            <w:shd w:fill="63a4f7" w:val="clear"/>
          </w:tcPr>
          <w:p w:rsidR="00000000" w:rsidDel="00000000" w:rsidP="00000000" w:rsidRDefault="00000000" w:rsidRPr="00000000" w14:paraId="0000002F">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30">
            <w:pPr>
              <w:rPr>
                <w:b w:val="1"/>
              </w:rPr>
            </w:pPr>
            <w:bookmarkStart w:colFirst="0" w:colLast="0" w:name="_heading=h.6yvxl55p3qxz" w:id="1"/>
            <w:bookmarkEnd w:id="1"/>
            <w:r w:rsidDel="00000000" w:rsidR="00000000" w:rsidRPr="00000000">
              <w:rPr>
                <w:b w:val="1"/>
                <w:rtl w:val="0"/>
              </w:rPr>
              <w:t xml:space="preserve">Volare responsabilmente: corso per il patentino dei droni</w:t>
            </w:r>
          </w:p>
        </w:tc>
      </w:tr>
      <w:tr>
        <w:trPr>
          <w:cantSplit w:val="0"/>
          <w:tblHeader w:val="0"/>
        </w:trPr>
        <w:tc>
          <w:tcPr/>
          <w:p w:rsidR="00000000" w:rsidDel="00000000" w:rsidP="00000000" w:rsidRDefault="00000000" w:rsidRPr="00000000" w14:paraId="00000031">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32">
            <w:pPr>
              <w:jc w:val="both"/>
              <w:rPr/>
            </w:pPr>
            <w:r w:rsidDel="00000000" w:rsidR="00000000" w:rsidRPr="00000000">
              <w:rPr>
                <w:rtl w:val="0"/>
              </w:rPr>
              <w:t xml:space="preserve">Il progetto nasce con l’obiettivo di offrire un’opportunità formativa stimolante e altamente attuale: conseguire il patentino A1-A3 per il pilotaggio dei droni, valido su tutto il territorio dell’Unione Europea. Per questo si rivolge a studenti che abbiano compiuto i 16 anni di età. L’obiettivo del progetto è introdurre i ragazzi al mondo degli UAS (Unmanned Aircraft Systems), un settore in rapidissima crescita che trova applicazioni nell’agricoltura, nella fotografia, nell’ingegneria, nella logistica e persino nella tutela ambientale. Ma volare non è un gioco. Occorre conoscere regole precise, saper valutare i rischi e sviluppare un senso di responsabilità. I partecipanti impareranno le basi della normativa europea e italiana sui droni, le regole di sicurezza da rispettare durante il volo, i principi di aerodinamica e meteorologia più utili per un pilota, oltre agli aspetti legati alla privacy e all’uso responsabile delle immagini. Il progetto prevede anche una serie di esercitazioni che permettono agli studenti di mettere le mani sui comandi, sia attraverso simulatori di volo sia, progressivamente, con veri e propri droni. In piccoli gruppi, ogni studente ha la possibilità di prendere confidenza con il volo, affrontando situazioni simulate di difficoltà crescente: dal semplice decollo e atterraggio alla gestione del volo stazionario, fino a brevi missioni in scenari controllati. Alcune ore saranno dedicate alla preparazione dell’esame teorico. Gli studenti si eserciteranno con test simulati, apprenderanno come registrarsi sulla piattaforma ENAC e riceveranno supporto per affrontare serenamente la prova ufficiale. Al superamento dell’esame, otterranno il cosiddetto “patentino” A1-A3, che consente di pilotare legalmente droni in molti contesti ricreativi e semi-professionali. Ma il valore di questo progetto non si esaurisce nel certificato. Durante tutto il percorso, i ragazzi apprenderanno anche soft skills preziose: la capacità di lavorare in squadra, il rispetto delle regole, l’attenzione al dettaglio e il </w:t>
            </w:r>
            <w:r w:rsidDel="00000000" w:rsidR="00000000" w:rsidRPr="00000000">
              <w:rPr>
                <w:i w:val="1"/>
                <w:rtl w:val="0"/>
              </w:rPr>
              <w:t xml:space="preserve">problem solving</w:t>
            </w:r>
            <w:r w:rsidDel="00000000" w:rsidR="00000000" w:rsidRPr="00000000">
              <w:rPr>
                <w:rtl w:val="0"/>
              </w:rPr>
              <w:t xml:space="preserve">. In altre parole, il drone diventa uno strumento educativo a tutto tondo, capace di avvicinare gli studenti al mondo della tecnologia in modo pratico, concreto e coinvolgente</w:t>
            </w:r>
          </w:p>
        </w:tc>
      </w:tr>
      <w:tr>
        <w:trPr>
          <w:cantSplit w:val="0"/>
          <w:tblHeader w:val="0"/>
        </w:trPr>
        <w:tc>
          <w:tcPr>
            <w:shd w:fill="63a4f7" w:val="clear"/>
          </w:tcPr>
          <w:p w:rsidR="00000000" w:rsidDel="00000000" w:rsidP="00000000" w:rsidRDefault="00000000" w:rsidRPr="00000000" w14:paraId="00000033">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34">
            <w:pPr>
              <w:rPr>
                <w:b w:val="1"/>
              </w:rPr>
            </w:pPr>
            <w:bookmarkStart w:colFirst="0" w:colLast="0" w:name="_heading=h.hym8dsf47vst" w:id="2"/>
            <w:bookmarkEnd w:id="2"/>
            <w:r w:rsidDel="00000000" w:rsidR="00000000" w:rsidRPr="00000000">
              <w:rPr>
                <w:b w:val="1"/>
                <w:rtl w:val="0"/>
              </w:rPr>
              <w:t xml:space="preserve">Alla scoperta del territorio</w:t>
            </w:r>
          </w:p>
        </w:tc>
      </w:tr>
      <w:tr>
        <w:trPr>
          <w:cantSplit w:val="0"/>
          <w:tblHeader w:val="0"/>
        </w:trPr>
        <w:tc>
          <w:tcPr/>
          <w:p w:rsidR="00000000" w:rsidDel="00000000" w:rsidP="00000000" w:rsidRDefault="00000000" w:rsidRPr="00000000" w14:paraId="00000035">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36">
            <w:pPr>
              <w:jc w:val="both"/>
              <w:rPr/>
            </w:pPr>
            <w:r w:rsidDel="00000000" w:rsidR="00000000" w:rsidRPr="00000000">
              <w:rPr>
                <w:rtl w:val="0"/>
              </w:rPr>
              <w:t xml:space="preserve">Questo progetto permette agli studenti di diventare protagonisti attivi nella valorizzazione del patrimonio culturale, unendo tradizione e innovazione. Fasi del Progetto 1. Esplorazione e Ricerca (Fase teorica) -  Introduzione al patrimonio locale: * Lezioni frontali/interattive su monumenti, musei, artisti e tradizioni del territorio. - Raccolta materiali: * Foto, video, documenti storici. 2. Progettazione dell’Aula Immersiva (Fase creativa) - Tecnologie utilizzate: * Realtà virtuale/aumentata * Proiezioni 3D e mappatura video. - Strumenti digitali: * Software gratuiti - Allestimento fisico: * Creazione di pannelli esplicativi, riproduzioni artistiche (dipinti, sculture in miniatura). 3. Realizzazione dei Contenuti (Fase pratica) - Creazione di: * Tour virtuali interattivi. * Mini-documentari girati dagli studenti. 4. Presentazione e Condivisione (Evento finale) * Open day per genitori, altre scuole e istituzioni locali. * Visite guidate condotte dagli studenti.</w:t>
            </w:r>
          </w:p>
        </w:tc>
      </w:tr>
      <w:tr>
        <w:trPr>
          <w:cantSplit w:val="0"/>
          <w:tblHeader w:val="0"/>
        </w:trPr>
        <w:tc>
          <w:tcPr>
            <w:shd w:fill="63a4f7" w:val="clear"/>
          </w:tcPr>
          <w:p w:rsidR="00000000" w:rsidDel="00000000" w:rsidP="00000000" w:rsidRDefault="00000000" w:rsidRPr="00000000" w14:paraId="00000037">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38">
            <w:pPr>
              <w:rPr>
                <w:b w:val="1"/>
              </w:rPr>
            </w:pPr>
            <w:bookmarkStart w:colFirst="0" w:colLast="0" w:name="_heading=h.hscbu62o2iaw" w:id="3"/>
            <w:bookmarkEnd w:id="3"/>
            <w:r w:rsidDel="00000000" w:rsidR="00000000" w:rsidRPr="00000000">
              <w:rPr>
                <w:b w:val="1"/>
                <w:rtl w:val="0"/>
              </w:rPr>
              <w:t xml:space="preserve">Diversa...Mente</w:t>
            </w:r>
          </w:p>
        </w:tc>
      </w:tr>
      <w:tr>
        <w:trPr>
          <w:cantSplit w:val="0"/>
          <w:tblHeader w:val="0"/>
        </w:trPr>
        <w:tc>
          <w:tcPr/>
          <w:p w:rsidR="00000000" w:rsidDel="00000000" w:rsidP="00000000" w:rsidRDefault="00000000" w:rsidRPr="00000000" w14:paraId="00000039">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3A">
            <w:pPr>
              <w:jc w:val="both"/>
              <w:rPr/>
            </w:pPr>
            <w:r w:rsidDel="00000000" w:rsidR="00000000" w:rsidRPr="00000000">
              <w:rPr>
                <w:rtl w:val="0"/>
              </w:rPr>
              <w:t xml:space="preserve">I fenomeni di violenza di genere nei confronti delle donne e della comunità LGBTQ+ rappresentano un’urgenza sociale e culturale evidente nella nostra società, pertanto si rivela importante educare gli studenti e le studentesse al rispetto per una cultura plurale delle diversità e della non discriminazione. L’educazione alle differenze, attraverso la promozione del tema della parità di genere e delle pari opportunità, è una responsabilità anche della scuola in quanto istituzione che si occupa della formazione di cittadini attivi e consapevoli. Pertanto il presente modulo ha l’obiettivo, attraverso una serie di laboratori e incontri gestiti da esperti della materia, di promuovere la prevenzione alla violenza di genere e al bullismo omotransfobico. Attraverso la modalità didattica del </w:t>
            </w:r>
            <w:r w:rsidDel="00000000" w:rsidR="00000000" w:rsidRPr="00000000">
              <w:rPr>
                <w:i w:val="1"/>
                <w:rtl w:val="0"/>
              </w:rPr>
              <w:t xml:space="preserve">cooperative</w:t>
            </w:r>
            <w:r w:rsidDel="00000000" w:rsidR="00000000" w:rsidRPr="00000000">
              <w:rPr>
                <w:rtl w:val="0"/>
              </w:rPr>
              <w:t xml:space="preserve"> </w:t>
            </w:r>
            <w:r w:rsidDel="00000000" w:rsidR="00000000" w:rsidRPr="00000000">
              <w:rPr>
                <w:i w:val="1"/>
                <w:rtl w:val="0"/>
              </w:rPr>
              <w:t xml:space="preserve">learning</w:t>
            </w:r>
            <w:r w:rsidDel="00000000" w:rsidR="00000000" w:rsidRPr="00000000">
              <w:rPr>
                <w:rtl w:val="0"/>
              </w:rPr>
              <w:t xml:space="preserve">, dell’attività ludica, del </w:t>
            </w:r>
            <w:r w:rsidDel="00000000" w:rsidR="00000000" w:rsidRPr="00000000">
              <w:rPr>
                <w:i w:val="1"/>
                <w:rtl w:val="0"/>
              </w:rPr>
              <w:t xml:space="preserve">debate</w:t>
            </w:r>
            <w:r w:rsidDel="00000000" w:rsidR="00000000" w:rsidRPr="00000000">
              <w:rPr>
                <w:rtl w:val="0"/>
              </w:rPr>
              <w:t xml:space="preserve"> con il presente modulo si punta a rendere i ragazzi e le ragazze consapevoli, attenti e informati sul tema della violenza di genere e dei meccanismi culturali che generano e alimentano tale violenza. Si vuole fornire loro strumenti critici per riconoscere stereotipi e pregiudizi; stimolare la discussione, il confronto e il dialogo, sviluppando un “pensiero critico” che consenta di riconoscere e decostruire gli stereotipi di genere. Un ulteriore scopo del modulo è quello di promuovere la creazione di relazioni interpersonali e affettive sane e positive basate sul rispetto reciproco, insegnando loro modalità di gestione e risoluzione pacifica dei conflitti che possono emergere dalle diversità personali, culturali e di genere.</w:t>
            </w:r>
          </w:p>
        </w:tc>
      </w:tr>
      <w:tr>
        <w:trPr>
          <w:cantSplit w:val="0"/>
          <w:tblHeader w:val="0"/>
        </w:trPr>
        <w:tc>
          <w:tcPr>
            <w:shd w:fill="63a4f7" w:val="clear"/>
          </w:tcPr>
          <w:p w:rsidR="00000000" w:rsidDel="00000000" w:rsidP="00000000" w:rsidRDefault="00000000" w:rsidRPr="00000000" w14:paraId="0000003B">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3C">
            <w:pPr>
              <w:rPr>
                <w:b w:val="1"/>
              </w:rPr>
            </w:pPr>
            <w:bookmarkStart w:colFirst="0" w:colLast="0" w:name="_heading=h.a9h6n759b5ab" w:id="4"/>
            <w:bookmarkEnd w:id="4"/>
            <w:r w:rsidDel="00000000" w:rsidR="00000000" w:rsidRPr="00000000">
              <w:rPr>
                <w:b w:val="1"/>
                <w:rtl w:val="0"/>
              </w:rPr>
              <w:t xml:space="preserve">SmartHome</w:t>
            </w:r>
          </w:p>
        </w:tc>
      </w:tr>
      <w:tr>
        <w:trPr>
          <w:cantSplit w:val="0"/>
          <w:tblHeader w:val="0"/>
        </w:trPr>
        <w:tc>
          <w:tcPr/>
          <w:p w:rsidR="00000000" w:rsidDel="00000000" w:rsidP="00000000" w:rsidRDefault="00000000" w:rsidRPr="00000000" w14:paraId="0000003D">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3E">
            <w:pPr>
              <w:jc w:val="both"/>
              <w:rPr/>
            </w:pPr>
            <w:r w:rsidDel="00000000" w:rsidR="00000000" w:rsidRPr="00000000">
              <w:rPr>
                <w:rtl w:val="0"/>
              </w:rPr>
              <w:t xml:space="preserve">La nuova frontiera delle tecnologie elettriche ed elettroniche è da qualche anno rappresentata dalle straordinarie applicazioni nell’ambito della </w:t>
            </w:r>
            <w:r w:rsidDel="00000000" w:rsidR="00000000" w:rsidRPr="00000000">
              <w:rPr>
                <w:i w:val="1"/>
                <w:rtl w:val="0"/>
              </w:rPr>
              <w:t xml:space="preserve">building</w:t>
            </w:r>
            <w:r w:rsidDel="00000000" w:rsidR="00000000" w:rsidRPr="00000000">
              <w:rPr>
                <w:rtl w:val="0"/>
              </w:rPr>
              <w:t xml:space="preserve"> </w:t>
            </w:r>
            <w:r w:rsidDel="00000000" w:rsidR="00000000" w:rsidRPr="00000000">
              <w:rPr>
                <w:i w:val="1"/>
                <w:rtl w:val="0"/>
              </w:rPr>
              <w:t xml:space="preserve">automation</w:t>
            </w:r>
            <w:r w:rsidDel="00000000" w:rsidR="00000000" w:rsidRPr="00000000">
              <w:rPr>
                <w:rtl w:val="0"/>
              </w:rPr>
              <w:t xml:space="preserve"> ed </w:t>
            </w:r>
            <w:r w:rsidDel="00000000" w:rsidR="00000000" w:rsidRPr="00000000">
              <w:rPr>
                <w:i w:val="1"/>
                <w:rtl w:val="0"/>
              </w:rPr>
              <w:t xml:space="preserve">home</w:t>
            </w:r>
            <w:r w:rsidDel="00000000" w:rsidR="00000000" w:rsidRPr="00000000">
              <w:rPr>
                <w:rtl w:val="0"/>
              </w:rPr>
              <w:t xml:space="preserve"> </w:t>
            </w:r>
            <w:r w:rsidDel="00000000" w:rsidR="00000000" w:rsidRPr="00000000">
              <w:rPr>
                <w:i w:val="1"/>
                <w:rtl w:val="0"/>
              </w:rPr>
              <w:t xml:space="preserve">automation</w:t>
            </w:r>
            <w:r w:rsidDel="00000000" w:rsidR="00000000" w:rsidRPr="00000000">
              <w:rPr>
                <w:rtl w:val="0"/>
              </w:rPr>
              <w:t xml:space="preserve"> che hanno sovvertito e ampliato il modo classico di concepire i mezzi tecnologici a servizio degli edifici. Controllo, risparmio energetico, ottimizzazione e comfort sono solo alcuni degli aspetti che scaturiscono dalla ricerca e dalle applicazioni legate all’automazione degli edifici. Il Progetto è rivolto alle classi del triennio dell’indirizzo di elettrotecnica, con lo scopo principale di introdurre gli studenti allo studio e alla sperimentazione pratica di impianti domotici e di </w:t>
            </w:r>
            <w:r w:rsidDel="00000000" w:rsidR="00000000" w:rsidRPr="00000000">
              <w:rPr>
                <w:i w:val="1"/>
                <w:rtl w:val="0"/>
              </w:rPr>
              <w:t xml:space="preserve">building</w:t>
            </w:r>
            <w:r w:rsidDel="00000000" w:rsidR="00000000" w:rsidRPr="00000000">
              <w:rPr>
                <w:rtl w:val="0"/>
              </w:rPr>
              <w:t xml:space="preserve"> </w:t>
            </w:r>
            <w:r w:rsidDel="00000000" w:rsidR="00000000" w:rsidRPr="00000000">
              <w:rPr>
                <w:i w:val="1"/>
                <w:rtl w:val="0"/>
              </w:rPr>
              <w:t xml:space="preserve">automation</w:t>
            </w:r>
            <w:r w:rsidDel="00000000" w:rsidR="00000000" w:rsidRPr="00000000">
              <w:rPr>
                <w:rtl w:val="0"/>
              </w:rPr>
              <w:t xml:space="preserve">, con particolare riguardo alla gestione di ambienti residenziali e di gestione di piccole reti elettriche smart. Saranno approfondite le tecnologie intelligenti per il risparmio energetico negli edifici civili, in particolare gli impianti fotovoltaici, il minieolico, la domotica intelligente e l’interazione ed il monitoraggio dei parametri climatici ambientali tramite rete internet.</w:t>
            </w:r>
          </w:p>
        </w:tc>
      </w:tr>
      <w:tr>
        <w:trPr>
          <w:cantSplit w:val="0"/>
          <w:tblHeader w:val="0"/>
        </w:trPr>
        <w:tc>
          <w:tcPr>
            <w:shd w:fill="63a4f7" w:val="clear"/>
          </w:tcPr>
          <w:p w:rsidR="00000000" w:rsidDel="00000000" w:rsidP="00000000" w:rsidRDefault="00000000" w:rsidRPr="00000000" w14:paraId="0000003F">
            <w:pPr>
              <w:rPr/>
            </w:pPr>
            <w:r w:rsidDel="00000000" w:rsidR="00000000" w:rsidRPr="00000000">
              <w:rPr>
                <w:b w:val="1"/>
                <w:rtl w:val="0"/>
              </w:rPr>
              <w:t xml:space="preserve">Titolo modulo </w:t>
            </w:r>
            <w:r w:rsidDel="00000000" w:rsidR="00000000" w:rsidRPr="00000000">
              <w:rPr>
                <w:rtl w:val="0"/>
              </w:rPr>
            </w:r>
          </w:p>
        </w:tc>
        <w:tc>
          <w:tcPr>
            <w:shd w:fill="63a4f7" w:val="clear"/>
          </w:tcPr>
          <w:p w:rsidR="00000000" w:rsidDel="00000000" w:rsidP="00000000" w:rsidRDefault="00000000" w:rsidRPr="00000000" w14:paraId="00000040">
            <w:pPr>
              <w:rPr>
                <w:b w:val="1"/>
              </w:rPr>
            </w:pPr>
            <w:bookmarkStart w:colFirst="0" w:colLast="0" w:name="_heading=h.72ht1u3amqn4" w:id="5"/>
            <w:bookmarkEnd w:id="5"/>
            <w:r w:rsidDel="00000000" w:rsidR="00000000" w:rsidRPr="00000000">
              <w:rPr>
                <w:b w:val="1"/>
                <w:rtl w:val="0"/>
              </w:rPr>
              <w:t xml:space="preserve">LinguaLink: Connecting cultures through language, logic and learning</w:t>
            </w:r>
          </w:p>
        </w:tc>
      </w:tr>
      <w:tr>
        <w:trPr>
          <w:cantSplit w:val="0"/>
          <w:tblHeader w:val="0"/>
        </w:trPr>
        <w:tc>
          <w:tcPr/>
          <w:p w:rsidR="00000000" w:rsidDel="00000000" w:rsidP="00000000" w:rsidRDefault="00000000" w:rsidRPr="00000000" w14:paraId="00000041">
            <w:pPr>
              <w:rPr/>
            </w:pPr>
            <w:r w:rsidDel="00000000" w:rsidR="00000000" w:rsidRPr="00000000">
              <w:rPr>
                <w:b w:val="1"/>
                <w:rtl w:val="0"/>
              </w:rPr>
              <w:t xml:space="preserve">Descrizione</w:t>
            </w:r>
            <w:r w:rsidDel="00000000" w:rsidR="00000000" w:rsidRPr="00000000">
              <w:rPr>
                <w:rtl w:val="0"/>
              </w:rPr>
            </w:r>
          </w:p>
        </w:tc>
        <w:tc>
          <w:tcPr/>
          <w:p w:rsidR="00000000" w:rsidDel="00000000" w:rsidP="00000000" w:rsidRDefault="00000000" w:rsidRPr="00000000" w14:paraId="00000042">
            <w:pPr>
              <w:jc w:val="both"/>
              <w:rPr/>
            </w:pPr>
            <w:r w:rsidDel="00000000" w:rsidR="00000000" w:rsidRPr="00000000">
              <w:rPr>
                <w:rtl w:val="0"/>
              </w:rPr>
              <w:t xml:space="preserve">Il programma CLIL mira ad offrire un approccio innovativo e motivante allo sviluppo delle abilità di comunicazione in inglese degli studenti. Argomenti familiari come discipline umanistiche, arte e scienze saranno esplorati attraverso la lente delle tecnologie moderne, promuovendo così le competenze di alfabetizzazione digitale. Il programma include l'opportunità di entrare in contatto con adolescenti anglofoni (madrelingua inglese internazionali) attraverso sessioni create per promuovere la collaborazione e la consapevolezza interculturale. Sessioni con relatori ospiti e viaggi studio possono essere sviluppate per estendere l'esperienza didattica alla comunità locale, in linea con gli obiettivi dell’Istituto Ferraris per gli studenti selezionati. Metodologia: Il programma è progettato per essere un'esperienza di apprendimento fortemente incentrata sullo studente e sulle abilità comunicative, offrendo un'esperienza concreta di collaborazione internazionale. Metodi come </w:t>
            </w:r>
            <w:r w:rsidDel="00000000" w:rsidR="00000000" w:rsidRPr="00000000">
              <w:rPr>
                <w:i w:val="1"/>
                <w:rtl w:val="0"/>
              </w:rPr>
              <w:t xml:space="preserve">guided</w:t>
            </w:r>
            <w:r w:rsidDel="00000000" w:rsidR="00000000" w:rsidRPr="00000000">
              <w:rPr>
                <w:rtl w:val="0"/>
              </w:rPr>
              <w:t xml:space="preserve"> </w:t>
            </w:r>
            <w:r w:rsidDel="00000000" w:rsidR="00000000" w:rsidRPr="00000000">
              <w:rPr>
                <w:i w:val="1"/>
                <w:rtl w:val="0"/>
              </w:rPr>
              <w:t xml:space="preserve">discovery</w:t>
            </w:r>
            <w:r w:rsidDel="00000000" w:rsidR="00000000" w:rsidRPr="00000000">
              <w:rPr>
                <w:rtl w:val="0"/>
              </w:rPr>
              <w:t xml:space="preserve"> e </w:t>
            </w:r>
            <w:r w:rsidDel="00000000" w:rsidR="00000000" w:rsidRPr="00000000">
              <w:rPr>
                <w:i w:val="1"/>
                <w:rtl w:val="0"/>
              </w:rPr>
              <w:t xml:space="preserve">project</w:t>
            </w:r>
            <w:r w:rsidDel="00000000" w:rsidR="00000000" w:rsidRPr="00000000">
              <w:rPr>
                <w:rtl w:val="0"/>
              </w:rPr>
              <w:t xml:space="preserve">-</w:t>
            </w:r>
            <w:r w:rsidDel="00000000" w:rsidR="00000000" w:rsidRPr="00000000">
              <w:rPr>
                <w:i w:val="1"/>
                <w:rtl w:val="0"/>
              </w:rPr>
              <w:t xml:space="preserve">based</w:t>
            </w:r>
            <w:r w:rsidDel="00000000" w:rsidR="00000000" w:rsidRPr="00000000">
              <w:rPr>
                <w:rtl w:val="0"/>
              </w:rPr>
              <w:t xml:space="preserve"> </w:t>
            </w:r>
            <w:r w:rsidDel="00000000" w:rsidR="00000000" w:rsidRPr="00000000">
              <w:rPr>
                <w:i w:val="1"/>
                <w:rtl w:val="0"/>
              </w:rPr>
              <w:t xml:space="preserve">learning</w:t>
            </w:r>
            <w:r w:rsidDel="00000000" w:rsidR="00000000" w:rsidRPr="00000000">
              <w:rPr>
                <w:rtl w:val="0"/>
              </w:rPr>
              <w:t xml:space="preserve"> consentono ambienti di apprendimento realmente collaborativi e comunicativi. Inoltre, utilizzando </w:t>
            </w:r>
            <w:r w:rsidDel="00000000" w:rsidR="00000000" w:rsidRPr="00000000">
              <w:rPr>
                <w:i w:val="1"/>
                <w:rtl w:val="0"/>
              </w:rPr>
              <w:t xml:space="preserve">il Cambridge Framework for Life</w:t>
            </w:r>
            <w:r w:rsidDel="00000000" w:rsidR="00000000" w:rsidRPr="00000000">
              <w:rPr>
                <w:rtl w:val="0"/>
              </w:rPr>
              <w:t xml:space="preserve"> </w:t>
            </w:r>
            <w:r w:rsidDel="00000000" w:rsidR="00000000" w:rsidRPr="00000000">
              <w:rPr>
                <w:i w:val="1"/>
                <w:rtl w:val="0"/>
              </w:rPr>
              <w:t xml:space="preserve">Competencies</w:t>
            </w:r>
            <w:r w:rsidDel="00000000" w:rsidR="00000000" w:rsidRPr="00000000">
              <w:rPr>
                <w:rtl w:val="0"/>
              </w:rPr>
              <w:t xml:space="preserve"> come base del programma, gli studenti esploreranno e amplieranno le competenze nell'ambito delle "Abilità di pensiero e apprendimento" (</w:t>
            </w:r>
            <w:r w:rsidDel="00000000" w:rsidR="00000000" w:rsidRPr="00000000">
              <w:rPr>
                <w:i w:val="1"/>
                <w:rtl w:val="0"/>
              </w:rPr>
              <w:t xml:space="preserve">Digital</w:t>
            </w:r>
            <w:r w:rsidDel="00000000" w:rsidR="00000000" w:rsidRPr="00000000">
              <w:rPr>
                <w:rtl w:val="0"/>
              </w:rPr>
              <w:t xml:space="preserve"> </w:t>
            </w:r>
            <w:r w:rsidDel="00000000" w:rsidR="00000000" w:rsidRPr="00000000">
              <w:rPr>
                <w:i w:val="1"/>
                <w:rtl w:val="0"/>
              </w:rPr>
              <w:t xml:space="preserve">Literacy</w:t>
            </w:r>
            <w:r w:rsidDel="00000000" w:rsidR="00000000" w:rsidRPr="00000000">
              <w:rPr>
                <w:rtl w:val="0"/>
              </w:rPr>
              <w:t xml:space="preserve">: utilizzo di strumenti digitali; esplorazione del comportamento </w:t>
            </w:r>
            <w:r w:rsidDel="00000000" w:rsidR="00000000" w:rsidRPr="00000000">
              <w:rPr>
                <w:i w:val="1"/>
                <w:rtl w:val="0"/>
              </w:rPr>
              <w:t xml:space="preserve">online</w:t>
            </w:r>
            <w:r w:rsidDel="00000000" w:rsidR="00000000" w:rsidRPr="00000000">
              <w:rPr>
                <w:rtl w:val="0"/>
              </w:rPr>
              <w:t xml:space="preserve">_</w:t>
            </w:r>
            <w:r w:rsidDel="00000000" w:rsidR="00000000" w:rsidRPr="00000000">
              <w:rPr>
                <w:i w:val="1"/>
                <w:rtl w:val="0"/>
              </w:rPr>
              <w:t xml:space="preserve">Learning</w:t>
            </w:r>
            <w:r w:rsidDel="00000000" w:rsidR="00000000" w:rsidRPr="00000000">
              <w:rPr>
                <w:rtl w:val="0"/>
              </w:rPr>
              <w:t xml:space="preserve"> </w:t>
            </w:r>
            <w:r w:rsidDel="00000000" w:rsidR="00000000" w:rsidRPr="00000000">
              <w:rPr>
                <w:i w:val="1"/>
                <w:rtl w:val="0"/>
              </w:rPr>
              <w:t xml:space="preserve">to</w:t>
            </w:r>
            <w:r w:rsidDel="00000000" w:rsidR="00000000" w:rsidRPr="00000000">
              <w:rPr>
                <w:rtl w:val="0"/>
              </w:rPr>
              <w:t xml:space="preserve"> </w:t>
            </w:r>
            <w:r w:rsidDel="00000000" w:rsidR="00000000" w:rsidRPr="00000000">
              <w:rPr>
                <w:i w:val="1"/>
                <w:rtl w:val="0"/>
              </w:rPr>
              <w:t xml:space="preserve">learn</w:t>
            </w:r>
            <w:r w:rsidDel="00000000" w:rsidR="00000000" w:rsidRPr="00000000">
              <w:rPr>
                <w:rtl w:val="0"/>
              </w:rPr>
              <w:t xml:space="preserve">: riflessione e valutazione del proprio successo formativo) e delle "Abilità sociali" (Collaboration: gestione della condivisione dei compiti in un progetto </w:t>
            </w:r>
            <w:r w:rsidDel="00000000" w:rsidR="00000000" w:rsidRPr="00000000">
              <w:rPr>
                <w:i w:val="1"/>
                <w:rtl w:val="0"/>
              </w:rPr>
              <w:t xml:space="preserve">Emotional</w:t>
            </w:r>
            <w:r w:rsidDel="00000000" w:rsidR="00000000" w:rsidRPr="00000000">
              <w:rPr>
                <w:rtl w:val="0"/>
              </w:rPr>
              <w:t xml:space="preserve"> </w:t>
            </w:r>
            <w:r w:rsidDel="00000000" w:rsidR="00000000" w:rsidRPr="00000000">
              <w:rPr>
                <w:i w:val="1"/>
                <w:rtl w:val="0"/>
              </w:rPr>
              <w:t xml:space="preserve">Development</w:t>
            </w:r>
            <w:r w:rsidDel="00000000" w:rsidR="00000000" w:rsidRPr="00000000">
              <w:rPr>
                <w:rtl w:val="0"/>
              </w:rPr>
              <w:t xml:space="preserve">: empatia e capacità relazionali)</w:t>
            </w:r>
          </w:p>
        </w:tc>
      </w:tr>
    </w:tbl>
    <w:p w:rsidR="00000000" w:rsidDel="00000000" w:rsidP="00000000" w:rsidRDefault="00000000" w:rsidRPr="00000000" w14:paraId="00000043">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BF39C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Pe2SwcN39+BLF/ACTGygSbKhVw==">CgMxLjAyDmguaXl4M2thd283cnE5Mg5oLjZ5dnhsNTVwM3F4ejIOaC5oeW04ZHNmNDd2c3QyDmguaHNjYnU2Mm8yaWF3Mg5oLmE5aDZuNzU5YjVhYjIOaC43Mmh0MXUzYW1xbjQ4AHIhMWkzSnh4Zm9nejB3S1NGMHVrWE0yd1RiUEJhNWRNLTNN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2024-06-11T08:42:00Z</dcterms:created>
  <dc:creator>Giuseppina Fumarola</dc:creator>
</cp:coreProperties>
</file>